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6B" w:rsidRDefault="00186686" w:rsidP="001C5144">
      <w:pPr>
        <w:rPr>
          <w:sz w:val="30"/>
          <w:szCs w:val="30"/>
        </w:rPr>
      </w:pPr>
      <w:r>
        <w:rPr>
          <w:sz w:val="30"/>
          <w:szCs w:val="30"/>
        </w:rPr>
        <w:t>2449</w:t>
      </w:r>
      <w:r w:rsidR="00A903BB">
        <w:rPr>
          <w:sz w:val="30"/>
          <w:szCs w:val="30"/>
        </w:rPr>
        <w:t>.2 Sponsor and co-sponsor requirements</w:t>
      </w:r>
    </w:p>
    <w:p w:rsidR="00A903BB" w:rsidRDefault="00A903BB" w:rsidP="001C5144">
      <w:pPr>
        <w:rPr>
          <w:sz w:val="30"/>
          <w:szCs w:val="30"/>
        </w:rPr>
      </w:pPr>
    </w:p>
    <w:p w:rsidR="00A903BB" w:rsidRDefault="00A903BB" w:rsidP="00A903BB">
      <w:pPr>
        <w:pStyle w:val="ListParagraph"/>
        <w:numPr>
          <w:ilvl w:val="0"/>
          <w:numId w:val="5"/>
        </w:numPr>
        <w:rPr>
          <w:sz w:val="30"/>
          <w:szCs w:val="30"/>
        </w:rPr>
      </w:pPr>
      <w:r>
        <w:rPr>
          <w:sz w:val="30"/>
          <w:szCs w:val="30"/>
        </w:rPr>
        <w:t>A sponsor and co-sponsor of a temporary training permit holder shall be a licensed hearing instrument dispenser having the qualifications established by this Chapter and:</w:t>
      </w:r>
    </w:p>
    <w:p w:rsidR="00A903BB" w:rsidRDefault="00A903BB" w:rsidP="00A903BB">
      <w:pPr>
        <w:pStyle w:val="ListParagraph"/>
        <w:numPr>
          <w:ilvl w:val="0"/>
          <w:numId w:val="6"/>
        </w:numPr>
        <w:rPr>
          <w:sz w:val="30"/>
          <w:szCs w:val="30"/>
        </w:rPr>
      </w:pPr>
      <w:r>
        <w:rPr>
          <w:sz w:val="30"/>
          <w:szCs w:val="30"/>
        </w:rPr>
        <w:t xml:space="preserve">Have </w:t>
      </w:r>
      <w:r w:rsidR="007D6C89">
        <w:rPr>
          <w:sz w:val="30"/>
          <w:szCs w:val="30"/>
        </w:rPr>
        <w:t>an established</w:t>
      </w:r>
      <w:r w:rsidR="00C27AD0">
        <w:rPr>
          <w:sz w:val="30"/>
          <w:szCs w:val="30"/>
        </w:rPr>
        <w:t xml:space="preserve"> place of business.</w:t>
      </w:r>
    </w:p>
    <w:p w:rsidR="00C27AD0" w:rsidRDefault="00C27AD0" w:rsidP="00A903BB">
      <w:pPr>
        <w:pStyle w:val="ListParagraph"/>
        <w:numPr>
          <w:ilvl w:val="0"/>
          <w:numId w:val="6"/>
        </w:numPr>
        <w:rPr>
          <w:sz w:val="30"/>
          <w:szCs w:val="30"/>
        </w:rPr>
      </w:pPr>
      <w:r>
        <w:rPr>
          <w:sz w:val="30"/>
          <w:szCs w:val="30"/>
        </w:rPr>
        <w:t>Be responsible for the direct supervision and education of the temporary training permit holder.</w:t>
      </w:r>
    </w:p>
    <w:p w:rsidR="00C27AD0" w:rsidRDefault="00C27AD0" w:rsidP="00C27AD0">
      <w:pPr>
        <w:pStyle w:val="ListParagraph"/>
        <w:numPr>
          <w:ilvl w:val="0"/>
          <w:numId w:val="5"/>
        </w:numPr>
        <w:rPr>
          <w:sz w:val="30"/>
          <w:szCs w:val="30"/>
        </w:rPr>
      </w:pPr>
      <w:r>
        <w:rPr>
          <w:sz w:val="30"/>
          <w:szCs w:val="30"/>
        </w:rPr>
        <w:t>A sponsor or co-sponsor, as appropriate, shall directly supervise a temporary training permit holder.  A sponsor or co-sponsor shall provide direct supervision by being located on the premises and available to the temporary training permit holder for prompt consultation.  A sponsor or co-sponsor shall provide direct supervision by reviewing daily a temporary training permit holder’s patient contact and daily work.</w:t>
      </w:r>
    </w:p>
    <w:p w:rsidR="00C27AD0" w:rsidRDefault="00C27AD0" w:rsidP="00C27AD0">
      <w:pPr>
        <w:pStyle w:val="ListParagraph"/>
        <w:numPr>
          <w:ilvl w:val="0"/>
          <w:numId w:val="5"/>
        </w:numPr>
        <w:rPr>
          <w:sz w:val="30"/>
          <w:szCs w:val="30"/>
        </w:rPr>
      </w:pPr>
      <w:r>
        <w:rPr>
          <w:sz w:val="30"/>
          <w:szCs w:val="30"/>
        </w:rPr>
        <w:t>A sponsor shall:</w:t>
      </w:r>
    </w:p>
    <w:p w:rsidR="00C27AD0" w:rsidRDefault="00C27AD0" w:rsidP="00C27AD0">
      <w:pPr>
        <w:pStyle w:val="ListParagraph"/>
        <w:numPr>
          <w:ilvl w:val="0"/>
          <w:numId w:val="7"/>
        </w:numPr>
        <w:rPr>
          <w:sz w:val="30"/>
          <w:szCs w:val="30"/>
        </w:rPr>
      </w:pPr>
      <w:r>
        <w:rPr>
          <w:sz w:val="30"/>
          <w:szCs w:val="30"/>
        </w:rPr>
        <w:t>Be responsible for day-to-day supervision of the temporary training permit holder and be ultimately responsible for the service to a client treated by the permit holder.</w:t>
      </w:r>
    </w:p>
    <w:p w:rsidR="00C27AD0" w:rsidRDefault="00C27AD0" w:rsidP="00C27AD0">
      <w:pPr>
        <w:pStyle w:val="ListParagraph"/>
        <w:numPr>
          <w:ilvl w:val="0"/>
          <w:numId w:val="7"/>
        </w:numPr>
        <w:rPr>
          <w:sz w:val="30"/>
          <w:szCs w:val="30"/>
        </w:rPr>
      </w:pPr>
      <w:r>
        <w:rPr>
          <w:sz w:val="30"/>
          <w:szCs w:val="30"/>
        </w:rPr>
        <w:t>Provide to the permit holder materials and equipment necessary for appropriate audiometric and hearing instrument evaluation and fitting procedures.</w:t>
      </w:r>
    </w:p>
    <w:p w:rsidR="00C27AD0" w:rsidRDefault="00C27AD0" w:rsidP="00C27AD0">
      <w:pPr>
        <w:pStyle w:val="ListParagraph"/>
        <w:numPr>
          <w:ilvl w:val="0"/>
          <w:numId w:val="7"/>
        </w:numPr>
        <w:rPr>
          <w:sz w:val="30"/>
          <w:szCs w:val="30"/>
        </w:rPr>
      </w:pPr>
      <w:r>
        <w:rPr>
          <w:sz w:val="30"/>
          <w:szCs w:val="30"/>
        </w:rPr>
        <w:t>Supplement the permit holder’s background information with reading lists and other references.</w:t>
      </w:r>
    </w:p>
    <w:p w:rsidR="00C27AD0" w:rsidRDefault="00C27AD0" w:rsidP="00C27AD0">
      <w:pPr>
        <w:pStyle w:val="ListParagraph"/>
        <w:numPr>
          <w:ilvl w:val="0"/>
          <w:numId w:val="7"/>
        </w:numPr>
        <w:rPr>
          <w:sz w:val="30"/>
          <w:szCs w:val="30"/>
        </w:rPr>
      </w:pPr>
      <w:r>
        <w:rPr>
          <w:sz w:val="30"/>
          <w:szCs w:val="30"/>
        </w:rPr>
        <w:t>Conduct in-service training for the permit holder.</w:t>
      </w:r>
    </w:p>
    <w:p w:rsidR="00C27AD0" w:rsidRDefault="00C27AD0" w:rsidP="00C27AD0">
      <w:pPr>
        <w:pStyle w:val="ListParagraph"/>
        <w:numPr>
          <w:ilvl w:val="0"/>
          <w:numId w:val="7"/>
        </w:numPr>
        <w:rPr>
          <w:sz w:val="30"/>
          <w:szCs w:val="30"/>
        </w:rPr>
      </w:pPr>
      <w:r>
        <w:rPr>
          <w:sz w:val="30"/>
          <w:szCs w:val="30"/>
        </w:rPr>
        <w:t>Act as a consultant to the permit holder by providing time for conferences for the permit holder and providing a variety of resource material, approaches, and techniques that are based on sound theory, successful practice, or documented research.</w:t>
      </w:r>
    </w:p>
    <w:p w:rsidR="00C27AD0" w:rsidRDefault="00C27AD0" w:rsidP="00C27AD0">
      <w:pPr>
        <w:pStyle w:val="ListParagraph"/>
        <w:numPr>
          <w:ilvl w:val="0"/>
          <w:numId w:val="7"/>
        </w:numPr>
        <w:rPr>
          <w:sz w:val="30"/>
          <w:szCs w:val="30"/>
        </w:rPr>
      </w:pPr>
      <w:r>
        <w:rPr>
          <w:sz w:val="30"/>
          <w:szCs w:val="30"/>
        </w:rPr>
        <w:t>Establish goals with the permit holder that are realistic, easily understandable, and directed toward the successful completion of the training requirements.</w:t>
      </w:r>
    </w:p>
    <w:p w:rsidR="007D6C89" w:rsidRDefault="007D6C89" w:rsidP="00C27AD0">
      <w:pPr>
        <w:pStyle w:val="ListParagraph"/>
        <w:numPr>
          <w:ilvl w:val="0"/>
          <w:numId w:val="7"/>
        </w:numPr>
        <w:rPr>
          <w:sz w:val="30"/>
          <w:szCs w:val="30"/>
        </w:rPr>
      </w:pPr>
      <w:r>
        <w:rPr>
          <w:sz w:val="30"/>
          <w:szCs w:val="30"/>
        </w:rPr>
        <w:t>Observe the permit holder during the practicum, confer with the permit holder after the permit holder’s contact with clients, and provide an opportunity for comment on the practicum experience in writing or through conferences, during and after the practicum experience.</w:t>
      </w:r>
    </w:p>
    <w:p w:rsidR="007D6C89" w:rsidRDefault="007D6C89" w:rsidP="00C27AD0">
      <w:pPr>
        <w:pStyle w:val="ListParagraph"/>
        <w:numPr>
          <w:ilvl w:val="0"/>
          <w:numId w:val="7"/>
        </w:numPr>
        <w:rPr>
          <w:sz w:val="30"/>
          <w:szCs w:val="30"/>
        </w:rPr>
      </w:pPr>
      <w:r>
        <w:rPr>
          <w:sz w:val="30"/>
          <w:szCs w:val="30"/>
        </w:rPr>
        <w:lastRenderedPageBreak/>
        <w:t>Establish that the sponsor is solely responsible for the practicum and daily supervision of the permit holder.</w:t>
      </w:r>
    </w:p>
    <w:p w:rsidR="007D6C89" w:rsidRDefault="007D6C89" w:rsidP="00C27AD0">
      <w:pPr>
        <w:pStyle w:val="ListParagraph"/>
        <w:numPr>
          <w:ilvl w:val="0"/>
          <w:numId w:val="7"/>
        </w:numPr>
        <w:rPr>
          <w:sz w:val="30"/>
          <w:szCs w:val="30"/>
        </w:rPr>
      </w:pPr>
      <w:r>
        <w:rPr>
          <w:sz w:val="30"/>
          <w:szCs w:val="30"/>
        </w:rPr>
        <w:t>Assist and encourage the permit holder’s use of supportive professional sources.</w:t>
      </w:r>
    </w:p>
    <w:p w:rsidR="007D6C89" w:rsidRDefault="007D6C89" w:rsidP="00C27AD0">
      <w:pPr>
        <w:pStyle w:val="ListParagraph"/>
        <w:numPr>
          <w:ilvl w:val="0"/>
          <w:numId w:val="7"/>
        </w:numPr>
        <w:rPr>
          <w:sz w:val="30"/>
          <w:szCs w:val="30"/>
        </w:rPr>
      </w:pPr>
      <w:r>
        <w:rPr>
          <w:sz w:val="30"/>
          <w:szCs w:val="30"/>
        </w:rPr>
        <w:t>Know and adhere to state and federal laws relating to hearing instrument fitting and dispensing.</w:t>
      </w:r>
    </w:p>
    <w:p w:rsidR="007D6C89" w:rsidRDefault="007D6C89" w:rsidP="00C27AD0">
      <w:pPr>
        <w:pStyle w:val="ListParagraph"/>
        <w:numPr>
          <w:ilvl w:val="0"/>
          <w:numId w:val="7"/>
        </w:numPr>
        <w:rPr>
          <w:sz w:val="30"/>
          <w:szCs w:val="30"/>
        </w:rPr>
      </w:pPr>
      <w:r>
        <w:rPr>
          <w:sz w:val="30"/>
          <w:szCs w:val="30"/>
        </w:rPr>
        <w:t>Assist the permit holder in fulfilling licensing requirements of this Chapter.</w:t>
      </w:r>
    </w:p>
    <w:p w:rsidR="007D6C89" w:rsidRDefault="007D6C89" w:rsidP="007D6C89">
      <w:pPr>
        <w:pStyle w:val="ListParagraph"/>
        <w:numPr>
          <w:ilvl w:val="0"/>
          <w:numId w:val="5"/>
        </w:numPr>
        <w:rPr>
          <w:sz w:val="30"/>
          <w:szCs w:val="30"/>
        </w:rPr>
      </w:pPr>
      <w:r>
        <w:rPr>
          <w:sz w:val="30"/>
          <w:szCs w:val="30"/>
        </w:rPr>
        <w:t>The sponsor shall maintain a log of the contact hours by practicum category on a form provided by the board.  After the temporary training permit holder has completed one hundred fifty contact hours, the sponsor and the permit holder shall sign the form and the form shall be notarized and mailed to the board.</w:t>
      </w:r>
    </w:p>
    <w:p w:rsidR="007D6C89" w:rsidRDefault="007D6C89" w:rsidP="007D6C89">
      <w:pPr>
        <w:pStyle w:val="ListParagraph"/>
        <w:numPr>
          <w:ilvl w:val="0"/>
          <w:numId w:val="5"/>
        </w:numPr>
        <w:rPr>
          <w:sz w:val="30"/>
          <w:szCs w:val="30"/>
        </w:rPr>
      </w:pPr>
      <w:r>
        <w:rPr>
          <w:sz w:val="30"/>
          <w:szCs w:val="30"/>
        </w:rPr>
        <w:t>A sponsor may not supervise more than two temporary training permit holders at one time.</w:t>
      </w:r>
    </w:p>
    <w:p w:rsidR="007D6C89" w:rsidRPr="00A903BB" w:rsidRDefault="007D6C89" w:rsidP="007D6C89">
      <w:pPr>
        <w:pStyle w:val="ListParagraph"/>
        <w:rPr>
          <w:sz w:val="30"/>
          <w:szCs w:val="30"/>
        </w:rPr>
      </w:pPr>
      <w:r>
        <w:rPr>
          <w:sz w:val="30"/>
          <w:szCs w:val="30"/>
        </w:rPr>
        <w:t>Added by Acts 2005, No. 261; Amended by Acts 2011, No. 93</w:t>
      </w:r>
      <w:bookmarkStart w:id="0" w:name="_GoBack"/>
      <w:bookmarkEnd w:id="0"/>
    </w:p>
    <w:p w:rsidR="00C00DE1" w:rsidRDefault="00C00DE1" w:rsidP="001C5144">
      <w:pPr>
        <w:rPr>
          <w:sz w:val="30"/>
          <w:szCs w:val="30"/>
        </w:rPr>
      </w:pPr>
    </w:p>
    <w:p w:rsidR="001C5144" w:rsidRDefault="001C5144" w:rsidP="001C5144">
      <w:pPr>
        <w:rPr>
          <w:sz w:val="30"/>
          <w:szCs w:val="30"/>
        </w:rPr>
      </w:pPr>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86686"/>
    <w:rsid w:val="001C5144"/>
    <w:rsid w:val="002C027A"/>
    <w:rsid w:val="00310E73"/>
    <w:rsid w:val="003E5421"/>
    <w:rsid w:val="004157D1"/>
    <w:rsid w:val="006F7F78"/>
    <w:rsid w:val="007D6C89"/>
    <w:rsid w:val="009930C2"/>
    <w:rsid w:val="00A903BB"/>
    <w:rsid w:val="00AF731A"/>
    <w:rsid w:val="00B846AD"/>
    <w:rsid w:val="00BE65ED"/>
    <w:rsid w:val="00C00DE1"/>
    <w:rsid w:val="00C27AD0"/>
    <w:rsid w:val="00CA60CC"/>
    <w:rsid w:val="00CE3F4E"/>
    <w:rsid w:val="00E37201"/>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2018-02-12T17:06:00Z</dcterms:created>
  <dcterms:modified xsi:type="dcterms:W3CDTF">2018-02-12T18:49:00Z</dcterms:modified>
</cp:coreProperties>
</file>